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11BAC" w14:textId="77777777" w:rsidR="0042710C" w:rsidRPr="000225A2" w:rsidRDefault="0042710C" w:rsidP="0042710C">
      <w:pPr>
        <w:jc w:val="center"/>
        <w:rPr>
          <w:rFonts w:ascii="Times New Roman" w:hAnsi="Times New Roman" w:cs="Times New Roman"/>
          <w:sz w:val="24"/>
          <w:szCs w:val="24"/>
        </w:rPr>
      </w:pPr>
      <w:r w:rsidRPr="000225A2">
        <w:rPr>
          <w:rFonts w:ascii="Times New Roman" w:hAnsi="Times New Roman" w:cs="Times New Roman"/>
          <w:sz w:val="24"/>
          <w:szCs w:val="24"/>
        </w:rPr>
        <w:t>ÉRETTSÉGI TÉMAKÖRÖK TÖRTÉNELEMBŐL 12. D 2025/2026</w:t>
      </w:r>
    </w:p>
    <w:p w14:paraId="2FCF8E7F" w14:textId="77777777" w:rsidR="0042710C" w:rsidRPr="000225A2" w:rsidRDefault="0042710C" w:rsidP="004271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25A2">
        <w:rPr>
          <w:rFonts w:ascii="Times New Roman" w:hAnsi="Times New Roman" w:cs="Times New Roman"/>
          <w:b/>
          <w:bCs/>
          <w:sz w:val="24"/>
          <w:szCs w:val="24"/>
        </w:rPr>
        <w:t>Gazdaság, gazdaságpolitika, anyagi kultúra</w:t>
      </w:r>
      <w:r w:rsidRPr="000225A2">
        <w:rPr>
          <w:rFonts w:ascii="Times New Roman" w:hAnsi="Times New Roman" w:cs="Times New Roman"/>
          <w:sz w:val="24"/>
          <w:szCs w:val="24"/>
        </w:rPr>
        <w:t> </w:t>
      </w:r>
    </w:p>
    <w:p w14:paraId="489A5F19" w14:textId="77777777" w:rsidR="0042710C" w:rsidRPr="000225A2" w:rsidRDefault="0042710C" w:rsidP="0042710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25A2">
        <w:rPr>
          <w:rFonts w:ascii="Times New Roman" w:hAnsi="Times New Roman" w:cs="Times New Roman"/>
          <w:sz w:val="24"/>
          <w:szCs w:val="24"/>
        </w:rPr>
        <w:t>A portugál és spanyol felfedezések, a korai kapitalizmus  </w:t>
      </w:r>
    </w:p>
    <w:p w14:paraId="653F2E6D" w14:textId="77777777" w:rsidR="0042710C" w:rsidRPr="000225A2" w:rsidRDefault="0042710C" w:rsidP="0042710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25A2">
        <w:rPr>
          <w:rFonts w:ascii="Times New Roman" w:hAnsi="Times New Roman" w:cs="Times New Roman"/>
          <w:sz w:val="24"/>
          <w:szCs w:val="24"/>
        </w:rPr>
        <w:t xml:space="preserve"> A középkori város és lakói, a városok kiváltságai, a céhek, helyi és távolsági kereskedelem </w:t>
      </w:r>
    </w:p>
    <w:p w14:paraId="43E4FE76" w14:textId="77777777" w:rsidR="0042710C" w:rsidRPr="000225A2" w:rsidRDefault="0042710C" w:rsidP="0042710C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25A2">
        <w:rPr>
          <w:rFonts w:ascii="Times New Roman" w:hAnsi="Times New Roman" w:cs="Times New Roman"/>
          <w:sz w:val="24"/>
          <w:szCs w:val="24"/>
        </w:rPr>
        <w:t>Az ipari forradalom első hulláma: textílipar, közlekedés, gyáripar  </w:t>
      </w:r>
    </w:p>
    <w:p w14:paraId="4302E02A" w14:textId="77777777" w:rsidR="0042710C" w:rsidRDefault="0042710C" w:rsidP="0042710C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25A2">
        <w:rPr>
          <w:rFonts w:ascii="Times New Roman" w:hAnsi="Times New Roman" w:cs="Times New Roman"/>
          <w:sz w:val="24"/>
          <w:szCs w:val="24"/>
        </w:rPr>
        <w:t>A Kádár-korszak gazdaságpolitikája </w:t>
      </w:r>
    </w:p>
    <w:p w14:paraId="605E894B" w14:textId="77777777" w:rsidR="0042710C" w:rsidRPr="000225A2" w:rsidRDefault="0042710C" w:rsidP="0042710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25C5DA83" w14:textId="77777777" w:rsidR="0042710C" w:rsidRPr="000225A2" w:rsidRDefault="0042710C" w:rsidP="004271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25A2">
        <w:rPr>
          <w:rFonts w:ascii="Times New Roman" w:hAnsi="Times New Roman" w:cs="Times New Roman"/>
          <w:b/>
          <w:bCs/>
          <w:sz w:val="24"/>
          <w:szCs w:val="24"/>
        </w:rPr>
        <w:t>Népesség, település, életmód</w:t>
      </w:r>
      <w:r w:rsidRPr="000225A2">
        <w:rPr>
          <w:rFonts w:ascii="Times New Roman" w:hAnsi="Times New Roman" w:cs="Times New Roman"/>
          <w:sz w:val="24"/>
          <w:szCs w:val="24"/>
        </w:rPr>
        <w:t> </w:t>
      </w:r>
    </w:p>
    <w:p w14:paraId="325CAC62" w14:textId="77777777" w:rsidR="0042710C" w:rsidRPr="000225A2" w:rsidRDefault="0042710C" w:rsidP="0042710C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25A2">
        <w:rPr>
          <w:rFonts w:ascii="Times New Roman" w:hAnsi="Times New Roman" w:cs="Times New Roman"/>
          <w:sz w:val="24"/>
          <w:szCs w:val="24"/>
        </w:rPr>
        <w:t>Magyarország újranépesülése és újranépesítése  </w:t>
      </w:r>
    </w:p>
    <w:p w14:paraId="284DE872" w14:textId="77777777" w:rsidR="0042710C" w:rsidRPr="000225A2" w:rsidRDefault="0042710C" w:rsidP="0042710C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25A2">
        <w:rPr>
          <w:rFonts w:ascii="Times New Roman" w:hAnsi="Times New Roman" w:cs="Times New Roman"/>
          <w:sz w:val="24"/>
          <w:szCs w:val="24"/>
        </w:rPr>
        <w:t> IV. Béla uralkodása: tatárjárás és újjáépítés  </w:t>
      </w:r>
    </w:p>
    <w:p w14:paraId="4FDB23C5" w14:textId="77777777" w:rsidR="0042710C" w:rsidRDefault="0042710C" w:rsidP="0042710C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25A2">
        <w:rPr>
          <w:rFonts w:ascii="Times New Roman" w:hAnsi="Times New Roman" w:cs="Times New Roman"/>
          <w:sz w:val="24"/>
          <w:szCs w:val="24"/>
        </w:rPr>
        <w:t>A trianoni béke és az Osztrák-Magyar Monarchia felbomlásának következményei </w:t>
      </w:r>
    </w:p>
    <w:p w14:paraId="24F82BE9" w14:textId="77777777" w:rsidR="0042710C" w:rsidRPr="000225A2" w:rsidRDefault="0042710C" w:rsidP="0042710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5FB96056" w14:textId="77777777" w:rsidR="0042710C" w:rsidRPr="000225A2" w:rsidRDefault="0042710C" w:rsidP="004271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25A2">
        <w:rPr>
          <w:rFonts w:ascii="Times New Roman" w:hAnsi="Times New Roman" w:cs="Times New Roman"/>
          <w:b/>
          <w:bCs/>
          <w:sz w:val="24"/>
          <w:szCs w:val="24"/>
        </w:rPr>
        <w:t>Egyén, közösség, társadalom</w:t>
      </w:r>
      <w:r w:rsidRPr="000225A2">
        <w:rPr>
          <w:rFonts w:ascii="Times New Roman" w:hAnsi="Times New Roman" w:cs="Times New Roman"/>
          <w:sz w:val="24"/>
          <w:szCs w:val="24"/>
        </w:rPr>
        <w:t> </w:t>
      </w:r>
    </w:p>
    <w:p w14:paraId="65B1A326" w14:textId="77777777" w:rsidR="0042710C" w:rsidRPr="000225A2" w:rsidRDefault="0042710C" w:rsidP="0042710C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25A2">
        <w:rPr>
          <w:rFonts w:ascii="Times New Roman" w:hAnsi="Times New Roman" w:cs="Times New Roman"/>
          <w:sz w:val="24"/>
          <w:szCs w:val="24"/>
        </w:rPr>
        <w:t>Géza és I. (Szent) István államszervező tevékenysége  </w:t>
      </w:r>
    </w:p>
    <w:p w14:paraId="6ACCD5D3" w14:textId="77777777" w:rsidR="0042710C" w:rsidRPr="000225A2" w:rsidRDefault="0042710C" w:rsidP="0042710C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25A2">
        <w:rPr>
          <w:rFonts w:ascii="Times New Roman" w:hAnsi="Times New Roman" w:cs="Times New Roman"/>
          <w:sz w:val="24"/>
          <w:szCs w:val="24"/>
        </w:rPr>
        <w:t>A reformkor fő kérdései (magyar nyelv ügye, jobbágykérdés, polgári alkotmányosság kérdése </w:t>
      </w:r>
    </w:p>
    <w:p w14:paraId="4F33E481" w14:textId="77777777" w:rsidR="0042710C" w:rsidRPr="000225A2" w:rsidRDefault="0042710C" w:rsidP="0042710C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25A2">
        <w:rPr>
          <w:rFonts w:ascii="Times New Roman" w:hAnsi="Times New Roman" w:cs="Times New Roman"/>
          <w:sz w:val="24"/>
          <w:szCs w:val="24"/>
        </w:rPr>
        <w:t>A holokauszt Európában és Magyarországon </w:t>
      </w:r>
    </w:p>
    <w:p w14:paraId="14D21596" w14:textId="77777777" w:rsidR="0042710C" w:rsidRPr="000225A2" w:rsidRDefault="0042710C" w:rsidP="0042710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225A2">
        <w:rPr>
          <w:rFonts w:ascii="Times New Roman" w:hAnsi="Times New Roman" w:cs="Times New Roman"/>
          <w:sz w:val="24"/>
          <w:szCs w:val="24"/>
        </w:rPr>
        <w:t> </w:t>
      </w:r>
    </w:p>
    <w:p w14:paraId="5A92E479" w14:textId="77777777" w:rsidR="0042710C" w:rsidRPr="000225A2" w:rsidRDefault="0042710C" w:rsidP="004271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25A2">
        <w:rPr>
          <w:rFonts w:ascii="Times New Roman" w:hAnsi="Times New Roman" w:cs="Times New Roman"/>
          <w:b/>
          <w:bCs/>
          <w:sz w:val="24"/>
          <w:szCs w:val="24"/>
        </w:rPr>
        <w:t>Politikai berendezkedések a modern korban</w:t>
      </w:r>
      <w:r w:rsidRPr="000225A2">
        <w:rPr>
          <w:rFonts w:ascii="Times New Roman" w:hAnsi="Times New Roman" w:cs="Times New Roman"/>
          <w:sz w:val="24"/>
          <w:szCs w:val="24"/>
        </w:rPr>
        <w:t> </w:t>
      </w:r>
    </w:p>
    <w:p w14:paraId="5053CCA6" w14:textId="77777777" w:rsidR="0042710C" w:rsidRPr="000225A2" w:rsidRDefault="0042710C" w:rsidP="0042710C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25A2">
        <w:rPr>
          <w:rFonts w:ascii="Times New Roman" w:hAnsi="Times New Roman" w:cs="Times New Roman"/>
          <w:sz w:val="24"/>
          <w:szCs w:val="24"/>
        </w:rPr>
        <w:t>A felvilágosodás államelméletei: az Emberi és polgári jogok nyilatkozata </w:t>
      </w:r>
    </w:p>
    <w:p w14:paraId="39DEDC37" w14:textId="77777777" w:rsidR="0042710C" w:rsidRPr="000225A2" w:rsidRDefault="0042710C" w:rsidP="0042710C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25A2">
        <w:rPr>
          <w:rFonts w:ascii="Times New Roman" w:hAnsi="Times New Roman" w:cs="Times New Roman"/>
          <w:sz w:val="24"/>
          <w:szCs w:val="24"/>
        </w:rPr>
        <w:t>Politikai és gazdasági konszolidáció Magyarországon az 1920-as években </w:t>
      </w:r>
    </w:p>
    <w:p w14:paraId="35B2F0A4" w14:textId="77777777" w:rsidR="0042710C" w:rsidRDefault="0042710C" w:rsidP="0042710C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25A2">
        <w:rPr>
          <w:rFonts w:ascii="Times New Roman" w:hAnsi="Times New Roman" w:cs="Times New Roman"/>
          <w:sz w:val="24"/>
          <w:szCs w:val="24"/>
        </w:rPr>
        <w:t>Az alaptörvény, a hatalmi ágak és intézményeik, az önkormányzatok és a választási rendszer  </w:t>
      </w:r>
    </w:p>
    <w:p w14:paraId="2CC68212" w14:textId="77777777" w:rsidR="0042710C" w:rsidRPr="000225A2" w:rsidRDefault="0042710C" w:rsidP="0042710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5678B2BF" w14:textId="77777777" w:rsidR="0042710C" w:rsidRPr="000225A2" w:rsidRDefault="0042710C" w:rsidP="004271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25A2">
        <w:rPr>
          <w:rFonts w:ascii="Times New Roman" w:hAnsi="Times New Roman" w:cs="Times New Roman"/>
          <w:b/>
          <w:bCs/>
          <w:sz w:val="24"/>
          <w:szCs w:val="24"/>
        </w:rPr>
        <w:t>Politikai intézmények, eszmék, ideológiák</w:t>
      </w:r>
      <w:r w:rsidRPr="000225A2">
        <w:rPr>
          <w:rFonts w:ascii="Times New Roman" w:hAnsi="Times New Roman" w:cs="Times New Roman"/>
          <w:sz w:val="24"/>
          <w:szCs w:val="24"/>
        </w:rPr>
        <w:t> </w:t>
      </w:r>
    </w:p>
    <w:p w14:paraId="6F6E2ACA" w14:textId="77777777" w:rsidR="0042710C" w:rsidRPr="000225A2" w:rsidRDefault="0042710C" w:rsidP="0042710C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25A2">
        <w:rPr>
          <w:rFonts w:ascii="Times New Roman" w:hAnsi="Times New Roman" w:cs="Times New Roman"/>
          <w:sz w:val="24"/>
          <w:szCs w:val="24"/>
        </w:rPr>
        <w:t>Mária Terézia és II. József reformjai  </w:t>
      </w:r>
    </w:p>
    <w:p w14:paraId="706C8CAD" w14:textId="77777777" w:rsidR="0042710C" w:rsidRPr="000225A2" w:rsidRDefault="0042710C" w:rsidP="0042710C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25A2">
        <w:rPr>
          <w:rFonts w:ascii="Times New Roman" w:hAnsi="Times New Roman" w:cs="Times New Roman"/>
          <w:sz w:val="24"/>
          <w:szCs w:val="24"/>
          <w:lang w:val="en-US"/>
        </w:rPr>
        <w:t>A kiegyezés okai, a közös ügyek, a magyar államszervezet</w:t>
      </w:r>
      <w:r w:rsidRPr="000225A2">
        <w:rPr>
          <w:rFonts w:ascii="Times New Roman" w:hAnsi="Times New Roman" w:cs="Times New Roman"/>
          <w:sz w:val="24"/>
          <w:szCs w:val="24"/>
        </w:rPr>
        <w:t> </w:t>
      </w:r>
    </w:p>
    <w:p w14:paraId="0F5DCE73" w14:textId="77777777" w:rsidR="0042710C" w:rsidRPr="000225A2" w:rsidRDefault="0042710C" w:rsidP="0042710C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25A2">
        <w:rPr>
          <w:rFonts w:ascii="Times New Roman" w:hAnsi="Times New Roman" w:cs="Times New Roman"/>
          <w:sz w:val="24"/>
          <w:szCs w:val="24"/>
        </w:rPr>
        <w:t>A nemzetiszocialista Németország  </w:t>
      </w:r>
    </w:p>
    <w:p w14:paraId="1CC5C029" w14:textId="77777777" w:rsidR="0042710C" w:rsidRDefault="0042710C" w:rsidP="0042710C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25A2">
        <w:rPr>
          <w:rFonts w:ascii="Times New Roman" w:hAnsi="Times New Roman" w:cs="Times New Roman"/>
          <w:sz w:val="24"/>
          <w:szCs w:val="24"/>
        </w:rPr>
        <w:t> A Rákosi-diktatúra: a pártállam, a terror, az egyházüldözés, a koncepciós perek, államosítás és kollektivizálás, erőltetett iparosítás, propaganda és mindennapok a diktatúra idején </w:t>
      </w:r>
    </w:p>
    <w:p w14:paraId="6969A914" w14:textId="77777777" w:rsidR="0042710C" w:rsidRPr="000225A2" w:rsidRDefault="0042710C" w:rsidP="0042710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15884959" w14:textId="77777777" w:rsidR="0042710C" w:rsidRPr="000225A2" w:rsidRDefault="0042710C" w:rsidP="004271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25A2">
        <w:rPr>
          <w:rFonts w:ascii="Times New Roman" w:hAnsi="Times New Roman" w:cs="Times New Roman"/>
          <w:b/>
          <w:bCs/>
          <w:sz w:val="24"/>
          <w:szCs w:val="24"/>
        </w:rPr>
        <w:t>Nemzetközi konfliktusok és együttműködés</w:t>
      </w:r>
      <w:r w:rsidRPr="000225A2">
        <w:rPr>
          <w:rFonts w:ascii="Times New Roman" w:hAnsi="Times New Roman" w:cs="Times New Roman"/>
          <w:sz w:val="24"/>
          <w:szCs w:val="24"/>
        </w:rPr>
        <w:t> </w:t>
      </w:r>
    </w:p>
    <w:p w14:paraId="28729015" w14:textId="77777777" w:rsidR="0042710C" w:rsidRPr="000225A2" w:rsidRDefault="0042710C" w:rsidP="0042710C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25A2">
        <w:rPr>
          <w:rFonts w:ascii="Times New Roman" w:hAnsi="Times New Roman" w:cs="Times New Roman"/>
          <w:sz w:val="24"/>
          <w:szCs w:val="24"/>
        </w:rPr>
        <w:t>Az 1848-49-es forradalom és szabadságharc főbb eseményei  </w:t>
      </w:r>
    </w:p>
    <w:p w14:paraId="4E0E4AAC" w14:textId="77777777" w:rsidR="0042710C" w:rsidRPr="000225A2" w:rsidRDefault="0042710C" w:rsidP="0042710C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25A2">
        <w:rPr>
          <w:rFonts w:ascii="Times New Roman" w:hAnsi="Times New Roman" w:cs="Times New Roman"/>
          <w:sz w:val="24"/>
          <w:szCs w:val="24"/>
        </w:rPr>
        <w:t>Demográfiai változások, a népmozgások irányai Magyarországon 1945-től napjainkig </w:t>
      </w:r>
    </w:p>
    <w:p w14:paraId="1553888C" w14:textId="77777777" w:rsidR="0042710C" w:rsidRDefault="0042710C" w:rsidP="0042710C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25A2">
        <w:rPr>
          <w:rFonts w:ascii="Times New Roman" w:hAnsi="Times New Roman" w:cs="Times New Roman"/>
          <w:sz w:val="24"/>
          <w:szCs w:val="24"/>
        </w:rPr>
        <w:t>A szovjet-amerikai szembenállás, a két Németország létrejötte, a két világrend jellemzői</w:t>
      </w:r>
    </w:p>
    <w:p w14:paraId="40AA1117" w14:textId="77777777" w:rsidR="0042710C" w:rsidRPr="000225A2" w:rsidRDefault="0042710C" w:rsidP="0042710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575E7BF7" w14:textId="77777777" w:rsidR="0042710C" w:rsidRPr="000225A2" w:rsidRDefault="0042710C" w:rsidP="0042710C">
      <w:pPr>
        <w:rPr>
          <w:rFonts w:ascii="Times New Roman" w:hAnsi="Times New Roman" w:cs="Times New Roman"/>
          <w:sz w:val="24"/>
          <w:szCs w:val="24"/>
        </w:rPr>
      </w:pPr>
      <w:r w:rsidRPr="000225A2">
        <w:rPr>
          <w:rFonts w:ascii="Times New Roman" w:hAnsi="Times New Roman" w:cs="Times New Roman"/>
          <w:b/>
          <w:bCs/>
          <w:sz w:val="24"/>
          <w:szCs w:val="24"/>
        </w:rPr>
        <w:t>Egyetemes történelem 7 tétel (35%), magyar történelem 13 tétel (65%)</w:t>
      </w:r>
      <w:r w:rsidRPr="000225A2">
        <w:rPr>
          <w:rFonts w:ascii="Times New Roman" w:hAnsi="Times New Roman" w:cs="Times New Roman"/>
          <w:sz w:val="24"/>
          <w:szCs w:val="24"/>
        </w:rPr>
        <w:t> </w:t>
      </w:r>
    </w:p>
    <w:p w14:paraId="5EC6A00D" w14:textId="77777777" w:rsidR="0042710C" w:rsidRPr="000225A2" w:rsidRDefault="0042710C" w:rsidP="0042710C">
      <w:pPr>
        <w:rPr>
          <w:rFonts w:ascii="Times New Roman" w:hAnsi="Times New Roman" w:cs="Times New Roman"/>
          <w:sz w:val="24"/>
          <w:szCs w:val="24"/>
        </w:rPr>
      </w:pPr>
      <w:r w:rsidRPr="000225A2">
        <w:rPr>
          <w:rFonts w:ascii="Times New Roman" w:hAnsi="Times New Roman" w:cs="Times New Roman"/>
          <w:b/>
          <w:bCs/>
          <w:sz w:val="24"/>
          <w:szCs w:val="24"/>
        </w:rPr>
        <w:t>1849 előtti történelem 9 tétel (45%), 1849 utáni történelem 11 tétel (55%)</w:t>
      </w:r>
      <w:r w:rsidRPr="000225A2">
        <w:rPr>
          <w:rFonts w:ascii="Times New Roman" w:hAnsi="Times New Roman" w:cs="Times New Roman"/>
          <w:sz w:val="24"/>
          <w:szCs w:val="24"/>
        </w:rPr>
        <w:t> </w:t>
      </w:r>
    </w:p>
    <w:p w14:paraId="04F6ED17" w14:textId="77777777" w:rsidR="0042710C" w:rsidRDefault="0042710C" w:rsidP="0042710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A4F017D" w14:textId="77777777" w:rsidR="00293D6A" w:rsidRDefault="00293D6A"/>
    <w:sectPr w:rsidR="00293D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F1758"/>
    <w:multiLevelType w:val="multilevel"/>
    <w:tmpl w:val="992A5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903079"/>
    <w:multiLevelType w:val="multilevel"/>
    <w:tmpl w:val="981A857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A34CE4"/>
    <w:multiLevelType w:val="multilevel"/>
    <w:tmpl w:val="103AFE5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C04D29"/>
    <w:multiLevelType w:val="multilevel"/>
    <w:tmpl w:val="AAD8BC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112E8C"/>
    <w:multiLevelType w:val="multilevel"/>
    <w:tmpl w:val="C4B0311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BC2F08"/>
    <w:multiLevelType w:val="multilevel"/>
    <w:tmpl w:val="FD4615C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21596B"/>
    <w:multiLevelType w:val="multilevel"/>
    <w:tmpl w:val="725A5D6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627113"/>
    <w:multiLevelType w:val="multilevel"/>
    <w:tmpl w:val="578E7E8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1635E7"/>
    <w:multiLevelType w:val="multilevel"/>
    <w:tmpl w:val="1D1AF9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454306"/>
    <w:multiLevelType w:val="multilevel"/>
    <w:tmpl w:val="E064085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196BEE"/>
    <w:multiLevelType w:val="multilevel"/>
    <w:tmpl w:val="B8D8DB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E950181"/>
    <w:multiLevelType w:val="multilevel"/>
    <w:tmpl w:val="C532990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B686DE0"/>
    <w:multiLevelType w:val="multilevel"/>
    <w:tmpl w:val="D082C6B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1E3312"/>
    <w:multiLevelType w:val="multilevel"/>
    <w:tmpl w:val="E464614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C707DD"/>
    <w:multiLevelType w:val="multilevel"/>
    <w:tmpl w:val="C1C420F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284AB9"/>
    <w:multiLevelType w:val="multilevel"/>
    <w:tmpl w:val="A1720C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1371389"/>
    <w:multiLevelType w:val="multilevel"/>
    <w:tmpl w:val="1F6E2CF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14F2D13"/>
    <w:multiLevelType w:val="multilevel"/>
    <w:tmpl w:val="D27EB90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3D504A6"/>
    <w:multiLevelType w:val="multilevel"/>
    <w:tmpl w:val="14960FF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A0E3B54"/>
    <w:multiLevelType w:val="multilevel"/>
    <w:tmpl w:val="669A99C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8166365">
    <w:abstractNumId w:val="0"/>
  </w:num>
  <w:num w:numId="2" w16cid:durableId="1361710255">
    <w:abstractNumId w:val="15"/>
  </w:num>
  <w:num w:numId="3" w16cid:durableId="1920867749">
    <w:abstractNumId w:val="8"/>
  </w:num>
  <w:num w:numId="4" w16cid:durableId="669454082">
    <w:abstractNumId w:val="3"/>
  </w:num>
  <w:num w:numId="5" w16cid:durableId="1602833762">
    <w:abstractNumId w:val="17"/>
  </w:num>
  <w:num w:numId="6" w16cid:durableId="1149522240">
    <w:abstractNumId w:val="18"/>
  </w:num>
  <w:num w:numId="7" w16cid:durableId="575867241">
    <w:abstractNumId w:val="10"/>
  </w:num>
  <w:num w:numId="8" w16cid:durableId="372117576">
    <w:abstractNumId w:val="6"/>
  </w:num>
  <w:num w:numId="9" w16cid:durableId="1487278966">
    <w:abstractNumId w:val="12"/>
  </w:num>
  <w:num w:numId="10" w16cid:durableId="427700874">
    <w:abstractNumId w:val="11"/>
  </w:num>
  <w:num w:numId="11" w16cid:durableId="1084108314">
    <w:abstractNumId w:val="4"/>
  </w:num>
  <w:num w:numId="12" w16cid:durableId="892011199">
    <w:abstractNumId w:val="13"/>
  </w:num>
  <w:num w:numId="13" w16cid:durableId="2131514194">
    <w:abstractNumId w:val="19"/>
  </w:num>
  <w:num w:numId="14" w16cid:durableId="697437838">
    <w:abstractNumId w:val="9"/>
  </w:num>
  <w:num w:numId="15" w16cid:durableId="239142982">
    <w:abstractNumId w:val="1"/>
  </w:num>
  <w:num w:numId="16" w16cid:durableId="1757509008">
    <w:abstractNumId w:val="5"/>
  </w:num>
  <w:num w:numId="17" w16cid:durableId="918438552">
    <w:abstractNumId w:val="14"/>
  </w:num>
  <w:num w:numId="18" w16cid:durableId="1523350637">
    <w:abstractNumId w:val="16"/>
  </w:num>
  <w:num w:numId="19" w16cid:durableId="477847544">
    <w:abstractNumId w:val="7"/>
  </w:num>
  <w:num w:numId="20" w16cid:durableId="18260483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10C"/>
    <w:rsid w:val="00293D6A"/>
    <w:rsid w:val="0042710C"/>
    <w:rsid w:val="004F587F"/>
    <w:rsid w:val="00B542B5"/>
    <w:rsid w:val="00BF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2F944"/>
  <w15:chartTrackingRefBased/>
  <w15:docId w15:val="{A0D46809-B59F-41A2-B8F5-643116B51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2710C"/>
    <w:pPr>
      <w:spacing w:after="200" w:line="276" w:lineRule="auto"/>
    </w:pPr>
    <w:rPr>
      <w:kern w:val="0"/>
      <w:lang w:val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271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271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271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271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271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271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271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271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271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271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271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271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2710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2710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2710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2710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2710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2710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271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271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271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271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271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2710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2710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2710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271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2710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271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Major Hajnalka</dc:creator>
  <cp:keywords/>
  <dc:description/>
  <cp:lastModifiedBy>Major Hajnalka</cp:lastModifiedBy>
  <cp:revision>1</cp:revision>
  <dcterms:created xsi:type="dcterms:W3CDTF">2025-09-28T14:10:00Z</dcterms:created>
  <dcterms:modified xsi:type="dcterms:W3CDTF">2025-09-28T14:11:00Z</dcterms:modified>
</cp:coreProperties>
</file>